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C" w:rsidRPr="00911218" w:rsidRDefault="00911218" w:rsidP="00911218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6F5674">
        <w:rPr>
          <w:rStyle w:val="c3"/>
          <w:color w:val="000000"/>
          <w:sz w:val="28"/>
          <w:szCs w:val="28"/>
        </w:rPr>
        <w:t>О</w:t>
      </w:r>
      <w:r w:rsidR="00C61A1C">
        <w:rPr>
          <w:rStyle w:val="c3"/>
          <w:color w:val="000000"/>
          <w:sz w:val="28"/>
          <w:szCs w:val="28"/>
        </w:rPr>
        <w:t>дна из важнейших задач государственной политики в области образования и социально-экономического развития Российской Федерации — это обеспечение реализации права детей с ограниченными возможностями здоровья на образование.  Выравнивание стартовых возможностей выпускников дошкольных образовательных учреждений, в том числе и детей с ограниченными возможностями здоровья.</w:t>
      </w:r>
    </w:p>
    <w:p w:rsidR="006F5674" w:rsidRPr="006F5674" w:rsidRDefault="006F5674" w:rsidP="0091121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6F567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Особенности организации работы музыкального руководителя</w:t>
      </w:r>
      <w:r w:rsidRPr="006F5674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F567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с дошкольниками с ОВЗ.</w:t>
      </w:r>
    </w:p>
    <w:p w:rsidR="006F5674" w:rsidRPr="006F5674" w:rsidRDefault="006F5674" w:rsidP="00911218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МБДОУ количество детей составляет 10 человек. Цель и задачи работы музыкального руководителя с детьми с ОВЗ: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Цель работы</w:t>
      </w: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Задачи работы</w:t>
      </w: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предпосылок ценностно - смыслового восприятия и понимания произведений музыкального искусства, становление эстетического отношения к окружающему миру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-формирование основ музыкальной культуры,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-ознакомление с элементарными музыкальными понятиями и жанрами,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музыкальных, творческих способностей дошкольников: поэтического и музыкального слуха, чувства ритма, музыкальной памяти, формирование песенного, музыкального вкуса,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-воспитание интереса к музыкально-художественной деятельности, совершенствование умений в этом виде деятельности,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детского музыкально-художественного творчества, реализация самостоятельной творческой деятельности детей, удовлетворение потребности в самовыражении,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свободного общения о музыке со взрослыми и детьми.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Коррекционно - развивающие задачи по музыкальному воспитанию</w:t>
      </w:r>
      <w:r w:rsidRPr="006F56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общего эмоционального состояния детей, оздоровление психики.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 коррекция познавательной сферы.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Нормализация психических процессов и свойств: памяти, внимания, мышления, речи, развитие произвольности психических процессов.</w:t>
      </w:r>
    </w:p>
    <w:p w:rsidR="006F5674" w:rsidRDefault="006F5674" w:rsidP="00911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развитие детей с ОВЗ. Укрепление, тренировка двигательного аппарата. Формирование качества движений.</w:t>
      </w:r>
      <w:r w:rsidRPr="006F567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эмоционально- волевой сферы. Воспитание уверенности в своих силах, выдержки, волевых черт характера</w:t>
      </w:r>
      <w:r w:rsidR="00BD27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2704" w:rsidRP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704">
        <w:rPr>
          <w:rFonts w:ascii="Times New Roman" w:hAnsi="Times New Roman" w:cs="Times New Roman"/>
          <w:sz w:val="28"/>
          <w:szCs w:val="28"/>
          <w:u w:val="single"/>
        </w:rPr>
        <w:t xml:space="preserve">Методы и приемы, используемые в работе с детьми с ОВЗ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Наглядно-слуховые методы и приемы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>Исполнение музыкального произведения, пение музыкального руководителя, воспитателя;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>Слушание инструментальной и вокальной музыки (аудиозапись);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Использование разнообразных видов фольклора (словесного, певческого, инструментального, игрового и т.д.)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Использование в качестве наглядности музыкальных инструментов (мет</w:t>
      </w:r>
      <w:r>
        <w:rPr>
          <w:rFonts w:ascii="Times New Roman" w:hAnsi="Times New Roman" w:cs="Times New Roman"/>
          <w:sz w:val="28"/>
          <w:szCs w:val="28"/>
        </w:rPr>
        <w:t>аллофона барабана, бубна и т.д.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  <w:u w:val="single"/>
        </w:rPr>
        <w:t>Наглядно-зрительные методы и приемы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 xml:space="preserve">Показ педагогом разнообразных приемов исполнения по всем видам музыкальной деятельности (в пении, музыкально-ритмических движениях, игре на музыкальных инструментах). Важно помнить о «зеркальности» показа некоторых движений.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Показ приёма детьми, которые хорошо его освоили.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 Использование метода «сравнительного показа». В этом случае педагог дает правильный и неправильный показ выполнения движения, правильное исполнение дети отмечают хлопками.</w:t>
      </w:r>
    </w:p>
    <w:p w:rsidR="00BD2704" w:rsidRP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  <w:u w:val="single"/>
        </w:rPr>
        <w:t>Практические методы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Метод упражнений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</w:rPr>
        <w:t xml:space="preserve">для развития основных движений, мелких мышц руки, активизации внимания, воспитание музыкального ритма, ориентировки в пространстве.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Танцевальные движения -пляски под пение, хороводы и игры с пением. Длительные повторения при освоении какого-либо движения, формировании навыков в пении, движении, слушании.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Упражнения без музыки под счет или в своем темпе в течение одной-двух минут. </w:t>
      </w:r>
    </w:p>
    <w:p w:rsidR="00BD2704" w:rsidRPr="0052573D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3D">
        <w:rPr>
          <w:rFonts w:ascii="Times New Roman" w:hAnsi="Times New Roman" w:cs="Times New Roman"/>
          <w:sz w:val="28"/>
          <w:szCs w:val="28"/>
        </w:rPr>
        <w:t>- Разнообразные музыкальные игры.</w:t>
      </w:r>
    </w:p>
    <w:p w:rsidR="006B739E" w:rsidRDefault="0052573D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39E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Педагогические технологии в работе с детьми с ОВЗ </w:t>
      </w:r>
    </w:p>
    <w:p w:rsid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73D" w:rsidRPr="0052573D">
        <w:rPr>
          <w:rFonts w:ascii="Times New Roman" w:hAnsi="Times New Roman" w:cs="Times New Roman"/>
          <w:sz w:val="28"/>
          <w:szCs w:val="28"/>
        </w:rPr>
        <w:t>Музыкотерапия – психотерапевтический метод, основанный на целительном воздействии музыки на психологическое состояние ребенка.</w:t>
      </w:r>
    </w:p>
    <w:p w:rsidR="006B739E" w:rsidRDefault="0052573D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3D">
        <w:rPr>
          <w:rFonts w:ascii="Times New Roman" w:hAnsi="Times New Roman" w:cs="Times New Roman"/>
          <w:sz w:val="28"/>
          <w:szCs w:val="28"/>
        </w:rPr>
        <w:t xml:space="preserve"> </w:t>
      </w:r>
      <w:r w:rsidR="006B739E">
        <w:rPr>
          <w:rFonts w:ascii="Times New Roman" w:hAnsi="Times New Roman" w:cs="Times New Roman"/>
          <w:sz w:val="28"/>
          <w:szCs w:val="28"/>
        </w:rPr>
        <w:t xml:space="preserve">- </w:t>
      </w:r>
      <w:r w:rsidRPr="0052573D">
        <w:rPr>
          <w:rFonts w:ascii="Times New Roman" w:hAnsi="Times New Roman" w:cs="Times New Roman"/>
          <w:sz w:val="28"/>
          <w:szCs w:val="28"/>
        </w:rPr>
        <w:t>Логоритмические занятия – система музыкально-двигательных, речедвигательных и музыкально-речевых игр, объединенных общим сюжетом и игровой формой.</w:t>
      </w:r>
    </w:p>
    <w:p w:rsid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2573D" w:rsidRPr="0052573D">
        <w:rPr>
          <w:rFonts w:ascii="Times New Roman" w:hAnsi="Times New Roman" w:cs="Times New Roman"/>
          <w:sz w:val="28"/>
          <w:szCs w:val="28"/>
        </w:rPr>
        <w:t xml:space="preserve">Психогимнастика – тренировочные, активизирующие психомоторику этюды, упражнения, игры, направленные на развитие и коррекцию различных отклонений в психических процессах. </w:t>
      </w:r>
    </w:p>
    <w:p w:rsidR="0052573D" w:rsidRP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73D" w:rsidRPr="0052573D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</w:t>
      </w:r>
      <w:r w:rsidR="00E973CF">
        <w:rPr>
          <w:rFonts w:ascii="Times New Roman" w:hAnsi="Times New Roman" w:cs="Times New Roman"/>
          <w:sz w:val="28"/>
          <w:szCs w:val="28"/>
        </w:rPr>
        <w:t>.</w:t>
      </w:r>
    </w:p>
    <w:p w:rsidR="006F5674" w:rsidRPr="006F5674" w:rsidRDefault="006F5674" w:rsidP="006F5674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977"/>
        <w:gridCol w:w="3118"/>
        <w:gridCol w:w="3119"/>
      </w:tblGrid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2021 - 2022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2022 - 2023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2023 - 2024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</w:tbl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</w:p>
    <w:p w:rsidR="004F1973" w:rsidRDefault="00D42743">
      <w:pPr>
        <w:rPr>
          <w:rFonts w:ascii="Times New Roman" w:hAnsi="Times New Roman" w:cs="Times New Roman"/>
          <w:sz w:val="28"/>
          <w:szCs w:val="28"/>
        </w:rPr>
      </w:pPr>
      <w:r w:rsidRPr="00D42743">
        <w:rPr>
          <w:rFonts w:ascii="Times New Roman" w:hAnsi="Times New Roman" w:cs="Times New Roman"/>
          <w:sz w:val="28"/>
          <w:szCs w:val="28"/>
          <w:u w:val="single"/>
        </w:rPr>
        <w:t>Результаты оценки индивидуального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- положительные результаты работы по музыкальному воспитанию детей с ОВЗ: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 w:rsidRPr="00D42743">
        <w:rPr>
          <w:rFonts w:ascii="Times New Roman" w:hAnsi="Times New Roman" w:cs="Times New Roman"/>
          <w:sz w:val="28"/>
          <w:szCs w:val="28"/>
        </w:rPr>
        <w:t xml:space="preserve"> - Создание эмоционального благополучия детей с ОВЗ.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42743">
        <w:rPr>
          <w:rFonts w:ascii="Times New Roman" w:hAnsi="Times New Roman" w:cs="Times New Roman"/>
          <w:sz w:val="28"/>
          <w:szCs w:val="28"/>
        </w:rPr>
        <w:t xml:space="preserve"> Воспитание у дошкольников с ОВЗ интереса и любви к миру музыки. 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42743">
        <w:rPr>
          <w:rFonts w:ascii="Times New Roman" w:hAnsi="Times New Roman" w:cs="Times New Roman"/>
          <w:sz w:val="28"/>
          <w:szCs w:val="28"/>
        </w:rPr>
        <w:t xml:space="preserve">Улучшение результативности в музыкальном развитии детей с ОВЗ, освоении ООП, дополнительных образовательных программ. 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743">
        <w:rPr>
          <w:rFonts w:ascii="Times New Roman" w:hAnsi="Times New Roman" w:cs="Times New Roman"/>
          <w:sz w:val="28"/>
          <w:szCs w:val="28"/>
        </w:rPr>
        <w:t xml:space="preserve"> Организация коррекции имеющихся недостатков развития воспитанников ДОУ с ОВЗ, адаптация и социализация их в обществе.</w:t>
      </w:r>
    </w:p>
    <w:p w:rsidR="00AF5513" w:rsidRDefault="00AF5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A50A6" w:rsidRPr="00D42743" w:rsidRDefault="009A50A6">
      <w:pPr>
        <w:rPr>
          <w:rFonts w:ascii="Times New Roman" w:hAnsi="Times New Roman" w:cs="Times New Roman"/>
          <w:sz w:val="28"/>
          <w:szCs w:val="28"/>
        </w:rPr>
      </w:pP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</w:p>
    <w:p w:rsidR="00D42743" w:rsidRPr="00D42743" w:rsidRDefault="00D42743">
      <w:pPr>
        <w:rPr>
          <w:rFonts w:ascii="Times New Roman" w:hAnsi="Times New Roman" w:cs="Times New Roman"/>
          <w:sz w:val="28"/>
          <w:szCs w:val="28"/>
        </w:rPr>
      </w:pPr>
    </w:p>
    <w:sectPr w:rsidR="00D42743" w:rsidRPr="00D42743" w:rsidSect="004F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1A1C"/>
    <w:rsid w:val="00076A1C"/>
    <w:rsid w:val="002B0BC3"/>
    <w:rsid w:val="004F1973"/>
    <w:rsid w:val="0052573D"/>
    <w:rsid w:val="006B739E"/>
    <w:rsid w:val="006F5674"/>
    <w:rsid w:val="00911218"/>
    <w:rsid w:val="009A50A6"/>
    <w:rsid w:val="00AF5513"/>
    <w:rsid w:val="00B34737"/>
    <w:rsid w:val="00BD2704"/>
    <w:rsid w:val="00C61A1C"/>
    <w:rsid w:val="00D42743"/>
    <w:rsid w:val="00E03B14"/>
    <w:rsid w:val="00E9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6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1A1C"/>
  </w:style>
  <w:style w:type="character" w:customStyle="1" w:styleId="c52">
    <w:name w:val="c52"/>
    <w:basedOn w:val="a0"/>
    <w:rsid w:val="00C61A1C"/>
  </w:style>
  <w:style w:type="table" w:styleId="a3">
    <w:name w:val="Table Grid"/>
    <w:basedOn w:val="a1"/>
    <w:uiPriority w:val="59"/>
    <w:rsid w:val="00C6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F567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F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ОВЗ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2021- 22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0.06</c:v>
                </c:pt>
                <c:pt idx="2">
                  <c:v>0.06</c:v>
                </c:pt>
              </c:numCache>
            </c:numRef>
          </c:val>
        </c:ser>
        <c:overlap val="100"/>
        <c:axId val="110720128"/>
        <c:axId val="110721664"/>
      </c:barChart>
      <c:catAx>
        <c:axId val="110720128"/>
        <c:scaling>
          <c:orientation val="minMax"/>
        </c:scaling>
        <c:axPos val="b"/>
        <c:tickLblPos val="nextTo"/>
        <c:crossAx val="110721664"/>
        <c:crosses val="autoZero"/>
        <c:auto val="1"/>
        <c:lblAlgn val="ctr"/>
        <c:lblOffset val="100"/>
      </c:catAx>
      <c:valAx>
        <c:axId val="110721664"/>
        <c:scaling>
          <c:orientation val="minMax"/>
        </c:scaling>
        <c:axPos val="l"/>
        <c:majorGridlines/>
        <c:numFmt formatCode="0%" sourceLinked="1"/>
        <c:tickLblPos val="nextTo"/>
        <c:crossAx val="1107201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2024-12-08T18:46:00Z</dcterms:created>
  <dcterms:modified xsi:type="dcterms:W3CDTF">2024-12-22T12:11:00Z</dcterms:modified>
</cp:coreProperties>
</file>