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77" w:rsidRPr="00D71677" w:rsidRDefault="001249AD" w:rsidP="00D716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9"/>
          <w:szCs w:val="39"/>
          <w:lang w:eastAsia="ru-RU"/>
        </w:rPr>
        <w:t>К</w:t>
      </w:r>
      <w:r w:rsidR="00D71677" w:rsidRPr="00D71677">
        <w:rPr>
          <w:rFonts w:ascii="Times New Roman" w:eastAsia="Times New Roman" w:hAnsi="Times New Roman" w:cs="Times New Roman"/>
          <w:b/>
          <w:bCs/>
          <w:color w:val="555555"/>
          <w:sz w:val="39"/>
          <w:szCs w:val="39"/>
          <w:lang w:eastAsia="ru-RU"/>
        </w:rPr>
        <w:t>ризис</w:t>
      </w:r>
      <w:r>
        <w:rPr>
          <w:rFonts w:ascii="Times New Roman" w:eastAsia="Times New Roman" w:hAnsi="Times New Roman" w:cs="Times New Roman"/>
          <w:b/>
          <w:bCs/>
          <w:color w:val="555555"/>
          <w:sz w:val="39"/>
          <w:szCs w:val="39"/>
          <w:lang w:eastAsia="ru-RU"/>
        </w:rPr>
        <w:t>ы дошкольного периода</w:t>
      </w:r>
    </w:p>
    <w:p w:rsidR="00D71677" w:rsidRPr="00D71677" w:rsidRDefault="00D71677" w:rsidP="00D716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167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992"/>
        <w:gridCol w:w="4395"/>
        <w:gridCol w:w="3648"/>
      </w:tblGrid>
      <w:tr w:rsidR="00FD4781" w:rsidRPr="00D71677" w:rsidTr="00FD4781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FD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FD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Возрастной период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FD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FD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FD4781" w:rsidRPr="00D71677" w:rsidTr="00FD4781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24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Кризис трех лет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 интерес к своему отражению в зеркале и к своему образу в глазах окружающих. Симптомы: негативизм, упрямство, строптивость, своеволие, протест-бунт, симптом обесценивания, деспотизм.</w:t>
            </w:r>
            <w:r w:rsidRPr="00124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124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Поведенческий комплекс «гордость за достижения». Сфера деятельности – игра. 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себя как субъекта действия. Опосредованное общение с взрослым – соответствие формуле «ребенок-предмет-взрослый». Познание в игре правил поведения, социальных ролей.</w:t>
            </w:r>
          </w:p>
        </w:tc>
      </w:tr>
      <w:tr w:rsidR="00FD4781" w:rsidRPr="00D71677" w:rsidTr="00FD4781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Кризис семи лет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лет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Ориентировка в своих чувствах и переживаниях. Появление оспаривания со стороны ребенка необходимости выполнять родительскую просьбу; непослушание как отказ от привычных дел и обязанностей; демонстративная «взрослость», иногда вплоть до карикатуры; обостренное внимание к своему внешнему облику и одежде, главное, чтобы не выглядеть «как маленький». Иногда упрямство, требовательность, напоминание об обещаниях, капризы, обостренная реакция на критику и ожидание похвалы. Ребенок не владеет своими чувствами. Развивается потребность в социальном функционировании, способность к занятию значимой социальной позиции.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677" w:rsidRPr="001249AD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себя как обособленной личности, чувство самостоятельности. Дифференцировка внутренней и внешней сторон личности, уход непосредственности ребенка. Проявление внутреннего мира через призму интеллекта. Смена ведущей деятельности.</w:t>
            </w:r>
          </w:p>
        </w:tc>
      </w:tr>
    </w:tbl>
    <w:p w:rsidR="00D71677" w:rsidRPr="00D71677" w:rsidRDefault="00D71677" w:rsidP="00D716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71677" w:rsidRPr="00D716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677" w:rsidRPr="00D71677" w:rsidRDefault="00D71677" w:rsidP="00D7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67A57" w:rsidRDefault="00167A57"/>
    <w:sectPr w:rsidR="00167A57" w:rsidSect="00D71677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A7"/>
    <w:rsid w:val="001249AD"/>
    <w:rsid w:val="00167A57"/>
    <w:rsid w:val="008710A7"/>
    <w:rsid w:val="00D71677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8E21F-A6F7-4A26-83ED-686361A1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67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67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677"/>
    <w:rPr>
      <w:b/>
      <w:bCs/>
    </w:rPr>
  </w:style>
  <w:style w:type="character" w:styleId="a5">
    <w:name w:val="Emphasis"/>
    <w:basedOn w:val="a0"/>
    <w:uiPriority w:val="20"/>
    <w:qFormat/>
    <w:rsid w:val="00D716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ДомПК</cp:lastModifiedBy>
  <cp:revision>4</cp:revision>
  <cp:lastPrinted>2017-03-25T02:44:00Z</cp:lastPrinted>
  <dcterms:created xsi:type="dcterms:W3CDTF">2017-03-25T02:27:00Z</dcterms:created>
  <dcterms:modified xsi:type="dcterms:W3CDTF">2020-05-25T07:07:00Z</dcterms:modified>
</cp:coreProperties>
</file>