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AE" w:rsidRPr="000A20AE" w:rsidRDefault="000A20AE" w:rsidP="000A20AE">
      <w:pPr>
        <w:shd w:val="clear" w:color="auto" w:fill="FFFFFF"/>
        <w:spacing w:before="240" w:beforeAutospacing="0" w:after="0" w:afterAutospacing="0"/>
        <w:jc w:val="center"/>
        <w:outlineLvl w:val="0"/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</w:pPr>
      <w:r w:rsidRPr="000A20AE"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  <w:t>Развиваем речь, играя</w:t>
      </w:r>
    </w:p>
    <w:p w:rsidR="000A20AE" w:rsidRPr="000A20AE" w:rsidRDefault="000A20AE" w:rsidP="000A20AE">
      <w:pPr>
        <w:shd w:val="clear" w:color="auto" w:fill="FFFFFF"/>
        <w:spacing w:before="0" w:beforeAutospacing="0" w:after="75" w:afterAutospacing="0"/>
        <w:ind w:right="75"/>
        <w:jc w:val="center"/>
        <w:outlineLvl w:val="0"/>
        <w:rPr>
          <w:rFonts w:ascii="Verdana" w:eastAsia="Times New Roman" w:hAnsi="Verdana" w:cs="Times New Roman"/>
          <w:color w:val="0E4949"/>
          <w:kern w:val="36"/>
          <w:sz w:val="17"/>
          <w:szCs w:val="17"/>
          <w:lang w:eastAsia="ru-RU"/>
        </w:rPr>
      </w:pPr>
      <w:r w:rsidRPr="000A20AE">
        <w:rPr>
          <w:rFonts w:ascii="Verdana" w:eastAsia="Times New Roman" w:hAnsi="Verdana" w:cs="Times New Roman"/>
          <w:color w:val="0E4949"/>
          <w:kern w:val="36"/>
          <w:sz w:val="17"/>
          <w:szCs w:val="17"/>
          <w:lang w:eastAsia="ru-RU"/>
        </w:rPr>
        <w:t>Для детей от 3 до 4 лет</w:t>
      </w:r>
    </w:p>
    <w:tbl>
      <w:tblPr>
        <w:tblW w:w="930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/>
      </w:tblPr>
      <w:tblGrid>
        <w:gridCol w:w="9300"/>
      </w:tblGrid>
      <w:tr w:rsidR="000A20AE" w:rsidRPr="000A20AE" w:rsidTr="000A20A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/>
              <w:jc w:val="right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i/>
                <w:iCs/>
                <w:color w:val="0E4949"/>
                <w:sz w:val="17"/>
                <w:szCs w:val="17"/>
                <w:lang w:eastAsia="ru-RU"/>
              </w:rPr>
              <w:t>Учитель-логопед Пахомова Светлана</w:t>
            </w:r>
          </w:p>
        </w:tc>
      </w:tr>
    </w:tbl>
    <w:p w:rsidR="000A20AE" w:rsidRPr="000A20AE" w:rsidRDefault="000A20AE" w:rsidP="000A20AE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400"/>
        <w:gridCol w:w="6900"/>
      </w:tblGrid>
      <w:tr w:rsidR="000A20AE" w:rsidRPr="000A20AE" w:rsidTr="000A20AE">
        <w:trPr>
          <w:tblCellSpacing w:w="0" w:type="dxa"/>
          <w:jc w:val="center"/>
        </w:trPr>
        <w:tc>
          <w:tcPr>
            <w:tcW w:w="2400" w:type="dxa"/>
            <w:hideMark/>
          </w:tcPr>
          <w:p w:rsidR="000A20AE" w:rsidRPr="000A20AE" w:rsidRDefault="000A20AE" w:rsidP="000A20A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238250"/>
                  <wp:effectExtent l="19050" t="0" r="0" b="0"/>
                  <wp:docPr id="1" name="Рисунок 1" descr="http://ds2483.msk.ru/pic/logoped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logoped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"Разные вопросы"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Цель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: усвоение грамматических основ русского языка.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Для этой игры Вам понадобится мяч или мягкая игрушка. Перекидывайте друг другу мяч, сопровождая своё действие вопросом: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Где растут листья? (На ветке).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Где растут ветки? (На дереве).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Где растут деревья? (В лесу).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Задание можно усложнить. Вы, сидя на полу, перекатываете мяч по полу ногами. При этом нельзя помогать себе руками.</w:t>
            </w:r>
          </w:p>
        </w:tc>
      </w:tr>
    </w:tbl>
    <w:p w:rsidR="000A20AE" w:rsidRPr="000A20AE" w:rsidRDefault="000A20AE" w:rsidP="000A20AE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96"/>
        <w:gridCol w:w="6104"/>
      </w:tblGrid>
      <w:tr w:rsidR="000A20AE" w:rsidRPr="000A20AE" w:rsidTr="000A20AE">
        <w:trPr>
          <w:tblCellSpacing w:w="0" w:type="dxa"/>
          <w:jc w:val="center"/>
        </w:trPr>
        <w:tc>
          <w:tcPr>
            <w:tcW w:w="2400" w:type="dxa"/>
            <w:hideMark/>
          </w:tcPr>
          <w:p w:rsidR="000A20AE" w:rsidRPr="000A20AE" w:rsidRDefault="000A20AE" w:rsidP="000A20A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2" name="Рисунок 2" descr="http://ds2483.msk.ru/pic/logoped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s2483.msk.ru/pic/logoped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"Чудесная коробка"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Цель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: развитие внимания, памяти, навыков классификации предметов, освоение правильного употребления родовых местоимений.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Нам понадобится любая вместительная коробка. Конечно, было бы просто замечательно обернуть её красивой бумагой, или просто раскрасить. Тем самым мы изначально заинтересуем ребенка. Кладём в неё самые разные предметы, но не более четырёх. Теперь можно звать малыша. "Посмотри, какая красивая </w:t>
            </w:r>
            <w:proofErr w:type="spell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коробка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!Д</w:t>
            </w:r>
            <w:proofErr w:type="gram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авай</w:t>
            </w:r>
            <w:proofErr w:type="spell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 заглянем, что в ней лежит?". 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Достаём предметы по одному, кратко описывая</w:t>
            </w:r>
            <w:proofErr w:type="gram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. "Смотри. Это мяч, он круглый и синий. А вот кукла. У неё нарядное платье и жёлтый бант. Ой! А это сладкое, вишнёвое варенье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.".</w:t>
            </w:r>
            <w:proofErr w:type="gramEnd"/>
          </w:p>
        </w:tc>
      </w:tr>
      <w:tr w:rsidR="000A20AE" w:rsidRPr="000A20AE" w:rsidTr="000A20A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После просмотра всех вещей, сложите их обратно. А теперь предложите ребёнку отгадать по Вашему описанию, какой предмет вы хотите достать из коробки. "Она в нарядном платье и с жёлтым бантом. Он круглый и синий. Оно сладкое и </w:t>
            </w:r>
            <w:proofErr w:type="spell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вишнивое</w:t>
            </w:r>
            <w:proofErr w:type="spell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."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После того, как все предметы вновь будут выложены, попросите малыша забрать только игрушки. Если вместе с игрушками он заберет и варенье, обратите на это внимание ребенка. Необходимо объяснить, что с игрушками мы играем, а варенье это еда и играть с ним нельзя.</w:t>
            </w:r>
          </w:p>
        </w:tc>
      </w:tr>
    </w:tbl>
    <w:p w:rsidR="000A20AE" w:rsidRPr="000A20AE" w:rsidRDefault="000A20AE" w:rsidP="000A20AE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400"/>
        <w:gridCol w:w="6900"/>
      </w:tblGrid>
      <w:tr w:rsidR="000A20AE" w:rsidRPr="000A20AE" w:rsidTr="000A20AE">
        <w:trPr>
          <w:tblCellSpacing w:w="0" w:type="dxa"/>
          <w:jc w:val="center"/>
        </w:trPr>
        <w:tc>
          <w:tcPr>
            <w:tcW w:w="2400" w:type="dxa"/>
            <w:hideMark/>
          </w:tcPr>
          <w:p w:rsidR="000A20AE" w:rsidRPr="000A20AE" w:rsidRDefault="000A20AE" w:rsidP="000A20A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428750"/>
                  <wp:effectExtent l="19050" t="0" r="0" b="0"/>
                  <wp:docPr id="3" name="Рисунок 3" descr="http://ds2483.msk.ru/pic/logoped2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2483.msk.ru/pic/logoped2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"Прятки-догадки"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Цель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: развитие внимания, пространственной ориентировки, закрепление предлогов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, НА, ПОД.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Предложите Вашему малышу поиграть в "прятки-догадки". "Я расскажу тебе историю про одного мальчика (девочку), а ты постарайся выполнить всё, о чём я буду говорить".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 xml:space="preserve">"Жил-был мальчик (девочка). Однажды они с мамой играли в прятки. 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Думал мальчик думал</w:t>
            </w:r>
            <w:proofErr w:type="gram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 и решил спрятаться под стол. Смотрит мама - нет её мальчика. Где же он? Может быть, под диваном? Посмотрела - там его нет. А может быть он под стулом? И там нет. А, вот он где - под столом!"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Далее вы рассказываете, как мальчик залез на стул, притаился в шкафу и т.д.</w:t>
            </w:r>
          </w:p>
        </w:tc>
      </w:tr>
    </w:tbl>
    <w:p w:rsidR="000A20AE" w:rsidRPr="000A20AE" w:rsidRDefault="000A20AE" w:rsidP="000A20AE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400"/>
        <w:gridCol w:w="6900"/>
      </w:tblGrid>
      <w:tr w:rsidR="000A20AE" w:rsidRPr="000A20AE" w:rsidTr="000A20AE">
        <w:trPr>
          <w:tblCellSpacing w:w="0" w:type="dxa"/>
          <w:jc w:val="center"/>
        </w:trPr>
        <w:tc>
          <w:tcPr>
            <w:tcW w:w="2400" w:type="dxa"/>
            <w:hideMark/>
          </w:tcPr>
          <w:p w:rsidR="000A20AE" w:rsidRPr="000A20AE" w:rsidRDefault="000A20AE" w:rsidP="000A20A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238250"/>
                  <wp:effectExtent l="19050" t="0" r="0" b="0"/>
                  <wp:docPr id="4" name="Рисунок 4" descr="http://ds2483.msk.ru/pic/logoped2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s2483.msk.ru/pic/logoped2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"Угадай-ка"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Цель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: развитие речи и логического мышления, навыков классификации предметов, расширение словарного запаса.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Спрячьте игрушку или картинку с изображением котёнка. "Угадай, кто к нам пришёл в гости? Его мама - кошка, а папа - кот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." </w:t>
            </w:r>
            <w:proofErr w:type="gram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Так же обыгрываем других гостей домашних или диких животных.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После того, как все гости соберутся, нужно уточнить, что в гости к нам пришли домашние (дикие) животные.</w:t>
            </w:r>
          </w:p>
        </w:tc>
      </w:tr>
    </w:tbl>
    <w:p w:rsidR="000A20AE" w:rsidRPr="000A20AE" w:rsidRDefault="000A20AE" w:rsidP="000A20AE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400"/>
        <w:gridCol w:w="6900"/>
      </w:tblGrid>
      <w:tr w:rsidR="000A20AE" w:rsidRPr="000A20AE" w:rsidTr="000A20AE">
        <w:trPr>
          <w:tblCellSpacing w:w="0" w:type="dxa"/>
          <w:jc w:val="center"/>
        </w:trPr>
        <w:tc>
          <w:tcPr>
            <w:tcW w:w="2400" w:type="dxa"/>
            <w:hideMark/>
          </w:tcPr>
          <w:p w:rsidR="000A20AE" w:rsidRPr="000A20AE" w:rsidRDefault="000A20AE" w:rsidP="000A20A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8250" cy="1238250"/>
                  <wp:effectExtent l="19050" t="0" r="0" b="0"/>
                  <wp:docPr id="5" name="Рисунок 5" descr="http://ds2483.msk.ru/pic/logoped2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s2483.msk.ru/pic/logoped2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"К нам пришло письмо"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Цель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: развитие связной речи, воображения.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Напишите Вашему малышу письмо от имени его любимого сказочного героя или игрушки. Запакуйте в конверт и тожественно вручите ребенку.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Прочтите письмо и предложите вместе сочинить ответ. Придумайте тему послания. "Давай напишем, какие у тебя разные игрушки. И как ты с ними умеешь играть". Внимательно рассмотрите те игрушки, о которых будете писать (не более трёх), обговорить, как с ними можно играть.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После этого запишите рассказ ребенка, проговаривая то, что пишите.</w:t>
            </w:r>
          </w:p>
        </w:tc>
      </w:tr>
    </w:tbl>
    <w:p w:rsidR="000A20AE" w:rsidRPr="000A20AE" w:rsidRDefault="000A20AE" w:rsidP="000A20AE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400"/>
        <w:gridCol w:w="6900"/>
      </w:tblGrid>
      <w:tr w:rsidR="000A20AE" w:rsidRPr="000A20AE" w:rsidTr="000A20AE">
        <w:trPr>
          <w:tblCellSpacing w:w="0" w:type="dxa"/>
          <w:jc w:val="center"/>
        </w:trPr>
        <w:tc>
          <w:tcPr>
            <w:tcW w:w="2400" w:type="dxa"/>
            <w:hideMark/>
          </w:tcPr>
          <w:p w:rsidR="000A20AE" w:rsidRPr="000A20AE" w:rsidRDefault="000A20AE" w:rsidP="000A20A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6" name="Рисунок 6" descr="http://ds2483.msk.ru/pic/logoped2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s2483.msk.ru/pic/logoped2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vAlign w:val="center"/>
            <w:hideMark/>
          </w:tcPr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"Путаница"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Цель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: развитие речи, внимания, логического мышления.</w:t>
            </w:r>
          </w:p>
          <w:p w:rsidR="000A20AE" w:rsidRPr="000A20AE" w:rsidRDefault="000A20AE" w:rsidP="000A20AE">
            <w:pPr>
              <w:spacing w:before="0" w:beforeAutospacing="0" w:after="75" w:afterAutospacing="0"/>
              <w:ind w:right="75" w:firstLine="360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"Давай, поиграем в путаницу. Я буду читать запутанное стихотворение, а ты постарайся его распутать".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Прочитайте малышу коротенькие стихотворения, делая паузу перед произнесением последнего слова. Рифма текста не всегда соответствует смыслу текста.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Знает это ребёнок любой -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У апельсина цвет ... голубой.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Корова мычит,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Поросёнок хрюкает,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Тигр рычит,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А собака ... мяукает.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Как на нашей улице</w:t>
            </w:r>
            <w:proofErr w:type="gramStart"/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К</w:t>
            </w:r>
            <w:proofErr w:type="gramEnd"/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рякали две ... курицы.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Известно каждому ребенку -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lang w:eastAsia="ru-RU"/>
              </w:rPr>
              <w:t> </w:t>
            </w:r>
            <w:r w:rsidRPr="000A20AE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br/>
              <w:t>Корова - мама жеребёнка.</w:t>
            </w:r>
          </w:p>
        </w:tc>
      </w:tr>
    </w:tbl>
    <w:p w:rsidR="00470FBD" w:rsidRDefault="00470FBD" w:rsidP="000A20AE">
      <w:pPr>
        <w:shd w:val="clear" w:color="auto" w:fill="FFFFFF"/>
        <w:spacing w:before="240" w:beforeAutospacing="0" w:after="0" w:afterAutospacing="0"/>
        <w:jc w:val="center"/>
        <w:outlineLvl w:val="0"/>
      </w:pPr>
    </w:p>
    <w:sectPr w:rsidR="00470FBD" w:rsidSect="00470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B0239"/>
    <w:multiLevelType w:val="hybridMultilevel"/>
    <w:tmpl w:val="FFA882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20AE"/>
    <w:rsid w:val="000A20AE"/>
    <w:rsid w:val="00470FBD"/>
    <w:rsid w:val="00A34791"/>
    <w:rsid w:val="00BD3DDF"/>
    <w:rsid w:val="00CC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91"/>
  </w:style>
  <w:style w:type="paragraph" w:styleId="1">
    <w:name w:val="heading 1"/>
    <w:basedOn w:val="a"/>
    <w:link w:val="10"/>
    <w:uiPriority w:val="9"/>
    <w:qFormat/>
    <w:rsid w:val="000A20AE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1">
    <w:name w:val="txt1"/>
    <w:basedOn w:val="a"/>
    <w:rsid w:val="000A20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0AE"/>
  </w:style>
  <w:style w:type="paragraph" w:styleId="a3">
    <w:name w:val="Balloon Text"/>
    <w:basedOn w:val="a"/>
    <w:link w:val="a4"/>
    <w:uiPriority w:val="99"/>
    <w:semiHidden/>
    <w:unhideWhenUsed/>
    <w:rsid w:val="000A20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3204</Characters>
  <Application>Microsoft Office Word</Application>
  <DocSecurity>0</DocSecurity>
  <Lines>26</Lines>
  <Paragraphs>7</Paragraphs>
  <ScaleCrop>false</ScaleCrop>
  <Company>Microsoft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2014-09-06T14:51:00Z</dcterms:created>
  <dcterms:modified xsi:type="dcterms:W3CDTF">2014-09-06T14:54:00Z</dcterms:modified>
</cp:coreProperties>
</file>